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7DB0FA6B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D3478A">
        <w:rPr>
          <w:b/>
          <w:sz w:val="22"/>
          <w:szCs w:val="22"/>
        </w:rPr>
        <w:t>2</w:t>
      </w:r>
      <w:r w:rsidR="0056394C">
        <w:rPr>
          <w:b/>
          <w:sz w:val="22"/>
          <w:szCs w:val="22"/>
        </w:rPr>
        <w:t>3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3E862440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427C19AF" w14:textId="77777777" w:rsidR="0056394C" w:rsidRPr="0056394C" w:rsidRDefault="0056394C" w:rsidP="0056394C">
      <w:pPr>
        <w:jc w:val="both"/>
        <w:rPr>
          <w:rFonts w:cstheme="minorHAnsi"/>
        </w:rPr>
      </w:pPr>
    </w:p>
    <w:p w14:paraId="3B298264" w14:textId="2DF222DF" w:rsidR="0056394C" w:rsidRPr="0056394C" w:rsidRDefault="0056394C" w:rsidP="0056394C">
      <w:pPr>
        <w:spacing w:line="276" w:lineRule="auto"/>
        <w:jc w:val="center"/>
        <w:rPr>
          <w:sz w:val="22"/>
          <w:szCs w:val="22"/>
        </w:rPr>
      </w:pPr>
      <w:r w:rsidRPr="0056394C">
        <w:rPr>
          <w:rFonts w:asciiTheme="minorHAnsi" w:hAnsiTheme="minorHAnsi" w:cstheme="minorHAnsi"/>
        </w:rPr>
        <w:t xml:space="preserve">Przeprowadzenie kursu </w:t>
      </w:r>
      <w:r w:rsidRPr="0056394C">
        <w:rPr>
          <w:rFonts w:asciiTheme="minorHAnsi" w:hAnsiTheme="minorHAnsi" w:cstheme="minorHAnsi"/>
          <w:bCs/>
        </w:rPr>
        <w:t xml:space="preserve">Program „płatnik” – wprowadzanie danych i obsługa programu </w:t>
      </w:r>
      <w:r w:rsidRPr="0056394C">
        <w:rPr>
          <w:rFonts w:asciiTheme="minorHAnsi" w:hAnsiTheme="minorHAnsi" w:cstheme="minorHAnsi"/>
          <w:bCs/>
        </w:rPr>
        <w:br/>
        <w:t>( powiat zielonogórski )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8C1DA3">
        <w:rPr>
          <w:bCs/>
        </w:rPr>
      </w:r>
      <w:r w:rsidR="008C1DA3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8C1DA3">
        <w:rPr>
          <w:bCs/>
        </w:rPr>
      </w:r>
      <w:r w:rsidR="008C1DA3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8C1DA3">
        <w:rPr>
          <w:bCs/>
        </w:rPr>
      </w:r>
      <w:r w:rsidR="008C1DA3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8C1DA3">
        <w:rPr>
          <w:bCs/>
        </w:rPr>
      </w:r>
      <w:r w:rsidR="008C1DA3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8C1DA3">
        <w:rPr>
          <w:bCs/>
        </w:rPr>
      </w:r>
      <w:r w:rsidR="008C1DA3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8C1DA3">
        <w:rPr>
          <w:bCs/>
        </w:rPr>
      </w:r>
      <w:r w:rsidR="008C1DA3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4C618F2B" w:rsidR="003C5B33" w:rsidRPr="00497A8F" w:rsidRDefault="0056394C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0100FB96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8C1DA3">
              <w:rPr>
                <w:b/>
                <w:sz w:val="22"/>
                <w:szCs w:val="22"/>
              </w:rPr>
            </w:r>
            <w:r w:rsidR="008C1DA3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AB5BD9">
              <w:rPr>
                <w:rFonts w:eastAsia="Calibri"/>
                <w:sz w:val="22"/>
                <w:szCs w:val="22"/>
              </w:rPr>
              <w:t>15.05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71CA97C2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8C1DA3">
              <w:rPr>
                <w:b/>
                <w:sz w:val="22"/>
                <w:szCs w:val="22"/>
              </w:rPr>
            </w:r>
            <w:r w:rsidR="008C1DA3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D3478A">
              <w:rPr>
                <w:rFonts w:eastAsia="Calibri"/>
                <w:sz w:val="22"/>
                <w:szCs w:val="22"/>
              </w:rPr>
              <w:t>30.04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8C1DA3">
        <w:rPr>
          <w:bCs/>
        </w:rPr>
      </w:r>
      <w:r w:rsidR="008C1DA3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8C1DA3">
        <w:rPr>
          <w:bCs/>
        </w:rPr>
      </w:r>
      <w:r w:rsidR="008C1DA3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4BF72" w14:textId="77777777" w:rsidR="008C1DA3" w:rsidRDefault="008C1DA3" w:rsidP="00373352">
      <w:r>
        <w:separator/>
      </w:r>
    </w:p>
  </w:endnote>
  <w:endnote w:type="continuationSeparator" w:id="0">
    <w:p w14:paraId="023B46AB" w14:textId="77777777" w:rsidR="008C1DA3" w:rsidRDefault="008C1DA3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2392" w14:textId="77777777" w:rsidR="008C1DA3" w:rsidRDefault="008C1DA3" w:rsidP="00373352">
      <w:r>
        <w:separator/>
      </w:r>
    </w:p>
  </w:footnote>
  <w:footnote w:type="continuationSeparator" w:id="0">
    <w:p w14:paraId="3D8D2AA4" w14:textId="77777777" w:rsidR="008C1DA3" w:rsidRDefault="008C1DA3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E2A92"/>
    <w:rsid w:val="00215636"/>
    <w:rsid w:val="00221472"/>
    <w:rsid w:val="002254C3"/>
    <w:rsid w:val="00227671"/>
    <w:rsid w:val="0023003D"/>
    <w:rsid w:val="00247FBE"/>
    <w:rsid w:val="002517AD"/>
    <w:rsid w:val="00251EF2"/>
    <w:rsid w:val="00264132"/>
    <w:rsid w:val="002746DD"/>
    <w:rsid w:val="002769FD"/>
    <w:rsid w:val="002A096A"/>
    <w:rsid w:val="002B53FA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394C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E4FF3"/>
    <w:rsid w:val="006F5559"/>
    <w:rsid w:val="00725DEB"/>
    <w:rsid w:val="007518FF"/>
    <w:rsid w:val="0077162F"/>
    <w:rsid w:val="007C45FA"/>
    <w:rsid w:val="007F17AA"/>
    <w:rsid w:val="00831854"/>
    <w:rsid w:val="008363EB"/>
    <w:rsid w:val="00837929"/>
    <w:rsid w:val="0084247D"/>
    <w:rsid w:val="00854E16"/>
    <w:rsid w:val="00861FA0"/>
    <w:rsid w:val="008C1207"/>
    <w:rsid w:val="008C1DA3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B5BD9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61E1C"/>
    <w:rsid w:val="00C65126"/>
    <w:rsid w:val="00C65E42"/>
    <w:rsid w:val="00C80311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2026-01-28T09:29:00Z</cp:lastPrinted>
  <dcterms:created xsi:type="dcterms:W3CDTF">2026-01-28T09:29:00Z</dcterms:created>
  <dcterms:modified xsi:type="dcterms:W3CDTF">2026-01-28T09:29:00Z</dcterms:modified>
</cp:coreProperties>
</file>